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AB" w:rsidRDefault="005D62AB" w:rsidP="005D62A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839">
        <w:rPr>
          <w:rFonts w:ascii="Times New Roman" w:hAnsi="Times New Roman" w:cs="Times New Roman"/>
          <w:b/>
          <w:sz w:val="24"/>
          <w:szCs w:val="24"/>
        </w:rPr>
        <w:t>Техническ</w:t>
      </w:r>
      <w:r>
        <w:rPr>
          <w:rFonts w:ascii="Times New Roman" w:hAnsi="Times New Roman" w:cs="Times New Roman"/>
          <w:b/>
          <w:sz w:val="24"/>
          <w:szCs w:val="24"/>
        </w:rPr>
        <w:t xml:space="preserve">а спецификация </w:t>
      </w:r>
    </w:p>
    <w:p w:rsidR="005D62AB" w:rsidRDefault="005D62AB" w:rsidP="005D62A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D62AB" w:rsidRPr="009030B8" w:rsidRDefault="005D62AB" w:rsidP="005D62AB">
      <w:pPr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093839"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</w:rPr>
        <w:t xml:space="preserve">обществена поръчка с предмет </w:t>
      </w:r>
      <w:r w:rsidRPr="009030B8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Pr="009030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Доставка</w:t>
      </w:r>
      <w:r w:rsidRPr="009030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на нов изцяло електрически автомобил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за нуждите на Община Габрово</w:t>
      </w:r>
      <w:r w:rsidRPr="009030B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“</w:t>
      </w:r>
    </w:p>
    <w:p w:rsidR="005D62AB" w:rsidRDefault="005D62AB" w:rsidP="005D62A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D62AB" w:rsidRDefault="005D62AB" w:rsidP="005D62A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36BF">
        <w:rPr>
          <w:rFonts w:ascii="Times New Roman" w:hAnsi="Times New Roman" w:cs="Times New Roman"/>
          <w:sz w:val="24"/>
          <w:szCs w:val="24"/>
        </w:rPr>
        <w:t>Превозното средство</w:t>
      </w:r>
      <w:r>
        <w:rPr>
          <w:rFonts w:ascii="Times New Roman" w:hAnsi="Times New Roman" w:cs="Times New Roman"/>
          <w:sz w:val="24"/>
          <w:szCs w:val="24"/>
        </w:rPr>
        <w:t>, обект на обществената поръчка</w:t>
      </w:r>
      <w:r w:rsidRPr="00F836BF">
        <w:rPr>
          <w:rFonts w:ascii="Times New Roman" w:hAnsi="Times New Roman" w:cs="Times New Roman"/>
          <w:sz w:val="24"/>
          <w:szCs w:val="24"/>
        </w:rPr>
        <w:t xml:space="preserve"> трябва да отговаря на следните минимални изисквания на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F836BF">
        <w:rPr>
          <w:rFonts w:ascii="Times New Roman" w:hAnsi="Times New Roman" w:cs="Times New Roman"/>
          <w:sz w:val="24"/>
          <w:szCs w:val="24"/>
        </w:rPr>
        <w:t>ъзложителя:</w:t>
      </w:r>
    </w:p>
    <w:p w:rsidR="005D62AB" w:rsidRPr="007811DA" w:rsidRDefault="005D62AB" w:rsidP="005D62AB">
      <w:pPr>
        <w:spacing w:after="0" w:line="3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1. </w:t>
      </w:r>
      <w:r w:rsidRPr="007811D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Общи изисквания:</w:t>
      </w:r>
    </w:p>
    <w:p w:rsidR="005D62AB" w:rsidRPr="00134340" w:rsidRDefault="005D62AB" w:rsidP="005D62AB">
      <w:pPr>
        <w:spacing w:after="0" w:line="320" w:lineRule="exact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 Автомобилът</w:t>
      </w:r>
      <w:r w:rsidRPr="001343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 фабрично нов, неупотребяван</w:t>
      </w:r>
      <w:r w:rsidRPr="001343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; </w:t>
      </w:r>
    </w:p>
    <w:p w:rsidR="005D62AB" w:rsidRDefault="005D62AB" w:rsidP="005D62AB">
      <w:pPr>
        <w:spacing w:after="0" w:line="288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34340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1343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Автомобилът</w:t>
      </w:r>
      <w:r w:rsidRPr="001343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отговаря на технически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те</w:t>
      </w:r>
      <w:r w:rsidRPr="001343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стандарти в ЕС или еквиваленти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5D62AB" w:rsidRPr="006C5890" w:rsidRDefault="005D62AB" w:rsidP="005D62AB">
      <w:pPr>
        <w:spacing w:after="0" w:line="288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C5890">
        <w:rPr>
          <w:rFonts w:ascii="Times New Roman" w:eastAsia="Times New Roman" w:hAnsi="Times New Roman" w:cs="Times New Roman"/>
          <w:sz w:val="24"/>
          <w:szCs w:val="24"/>
          <w:lang w:eastAsia="bg-BG"/>
        </w:rPr>
        <w:t>1.3. Изпълнението на поръчката включва доставка и гаранционно обслужване. Всички разходи по отстраняването на гаранционни дефекти, както и транспортирането на автомобила от местоположението му при Възложителя до сервиз и обратно по време на предложения гаранционен срок, са за сметка на Изпълнителя;</w:t>
      </w:r>
    </w:p>
    <w:p w:rsidR="005D62AB" w:rsidRPr="006C5890" w:rsidRDefault="005D62AB" w:rsidP="005D62AB">
      <w:pPr>
        <w:spacing w:after="0" w:line="288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C5890">
        <w:rPr>
          <w:rFonts w:ascii="Times New Roman" w:eastAsia="Times New Roman" w:hAnsi="Times New Roman" w:cs="Times New Roman"/>
          <w:sz w:val="24"/>
          <w:szCs w:val="24"/>
          <w:lang w:eastAsia="bg-BG"/>
        </w:rPr>
        <w:t>1.4. Място на изпълнение на доставката – гр. Габрово, пл. „Възраждане“ № 3;</w:t>
      </w:r>
    </w:p>
    <w:p w:rsidR="005D62AB" w:rsidRPr="006C5890" w:rsidRDefault="005D62AB" w:rsidP="005D62AB">
      <w:pPr>
        <w:spacing w:after="0" w:line="288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C5890">
        <w:rPr>
          <w:rFonts w:ascii="Times New Roman" w:eastAsia="Times New Roman" w:hAnsi="Times New Roman" w:cs="Times New Roman"/>
          <w:sz w:val="24"/>
          <w:szCs w:val="24"/>
          <w:lang w:eastAsia="bg-BG"/>
        </w:rPr>
        <w:t>1.5. Участникът е длъжен да предаде на Възложителя съпътстващите доставката документи, необходими за по-нататъшното ползване на автомобила по предназначение, като сертификати, разрешителни, инструкции, всички необходими съпътстващи документи за извършване на регистрация на МПС, съгласно ЗДП и Наредба № І-45/24.03.2000 г. за регистриране, отчета и пускане в движение на МПС и други;</w:t>
      </w:r>
    </w:p>
    <w:p w:rsidR="005D62AB" w:rsidRPr="006C5890" w:rsidRDefault="005D62AB" w:rsidP="005D62AB">
      <w:pPr>
        <w:spacing w:after="0" w:line="288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C5890">
        <w:rPr>
          <w:rFonts w:ascii="Times New Roman" w:eastAsia="Times New Roman" w:hAnsi="Times New Roman" w:cs="Times New Roman"/>
          <w:sz w:val="24"/>
          <w:szCs w:val="24"/>
          <w:lang w:eastAsia="bg-BG"/>
        </w:rPr>
        <w:t>1.6. Всички такси и разноски по прехвърляне на собствеността на автомобила, са за сметка на Изпълнителя;</w:t>
      </w:r>
    </w:p>
    <w:p w:rsidR="005D62AB" w:rsidRPr="00134340" w:rsidRDefault="005D62AB" w:rsidP="005D62AB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D62AB" w:rsidRPr="007811DA" w:rsidRDefault="005D62AB" w:rsidP="005D62AB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7811D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2. Технически характеристики:</w:t>
      </w:r>
    </w:p>
    <w:p w:rsidR="005D62AB" w:rsidRPr="00134340" w:rsidRDefault="005D62AB" w:rsidP="005D62AB">
      <w:pPr>
        <w:spacing w:after="0" w:line="288" w:lineRule="auto"/>
        <w:ind w:firstLine="357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6591"/>
        <w:gridCol w:w="3156"/>
      </w:tblGrid>
      <w:tr w:rsidR="005D62AB" w:rsidRPr="00134340" w:rsidTr="00E3214D">
        <w:tc>
          <w:tcPr>
            <w:tcW w:w="6591" w:type="dxa"/>
            <w:shd w:val="clear" w:color="auto" w:fill="A6A6A6" w:themeFill="background1" w:themeFillShade="A6"/>
          </w:tcPr>
          <w:p w:rsidR="005D62AB" w:rsidRPr="00134340" w:rsidRDefault="005D62AB" w:rsidP="00E321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34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3156" w:type="dxa"/>
            <w:shd w:val="clear" w:color="auto" w:fill="A6A6A6" w:themeFill="background1" w:themeFillShade="A6"/>
          </w:tcPr>
          <w:p w:rsidR="005D62AB" w:rsidRPr="00134340" w:rsidRDefault="005D62AB" w:rsidP="00E32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340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</w:tr>
      <w:tr w:rsidR="005D62AB" w:rsidRPr="00134340" w:rsidTr="00E3214D">
        <w:tc>
          <w:tcPr>
            <w:tcW w:w="6591" w:type="dxa"/>
          </w:tcPr>
          <w:p w:rsidR="005D62AB" w:rsidRPr="00134340" w:rsidRDefault="005D62AB" w:rsidP="001E6A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340">
              <w:rPr>
                <w:rFonts w:ascii="Times New Roman" w:hAnsi="Times New Roman" w:cs="Times New Roman"/>
                <w:sz w:val="24"/>
                <w:szCs w:val="24"/>
              </w:rPr>
              <w:t>Категория превозно средство</w:t>
            </w:r>
          </w:p>
        </w:tc>
        <w:tc>
          <w:tcPr>
            <w:tcW w:w="3156" w:type="dxa"/>
          </w:tcPr>
          <w:p w:rsidR="005D62AB" w:rsidRPr="008431D5" w:rsidRDefault="005D62AB" w:rsidP="00E321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 1</w:t>
            </w:r>
          </w:p>
        </w:tc>
      </w:tr>
      <w:tr w:rsidR="005D62AB" w:rsidRPr="00134340" w:rsidTr="00E3214D">
        <w:tc>
          <w:tcPr>
            <w:tcW w:w="6591" w:type="dxa"/>
          </w:tcPr>
          <w:p w:rsidR="005D62AB" w:rsidRPr="00134340" w:rsidRDefault="005D62AB" w:rsidP="001E6A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340">
              <w:rPr>
                <w:rFonts w:ascii="Times New Roman" w:hAnsi="Times New Roman" w:cs="Times New Roman"/>
                <w:sz w:val="24"/>
                <w:szCs w:val="24"/>
              </w:rPr>
              <w:t>Двигател</w:t>
            </w:r>
          </w:p>
        </w:tc>
        <w:tc>
          <w:tcPr>
            <w:tcW w:w="3156" w:type="dxa"/>
          </w:tcPr>
          <w:p w:rsidR="005D62AB" w:rsidRPr="00075557" w:rsidRDefault="005D62AB" w:rsidP="00E32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Изцяло електрически </w:t>
            </w:r>
          </w:p>
        </w:tc>
      </w:tr>
      <w:tr w:rsidR="005D62AB" w:rsidRPr="00134340" w:rsidTr="00E3214D">
        <w:tc>
          <w:tcPr>
            <w:tcW w:w="6591" w:type="dxa"/>
          </w:tcPr>
          <w:p w:rsidR="005D62AB" w:rsidRPr="00134340" w:rsidRDefault="005D62AB" w:rsidP="001E6A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340">
              <w:rPr>
                <w:rFonts w:ascii="Times New Roman" w:hAnsi="Times New Roman" w:cs="Times New Roman"/>
                <w:sz w:val="24"/>
                <w:szCs w:val="24"/>
              </w:rPr>
              <w:t>Тип батерия</w:t>
            </w:r>
          </w:p>
        </w:tc>
        <w:tc>
          <w:tcPr>
            <w:tcW w:w="3156" w:type="dxa"/>
          </w:tcPr>
          <w:p w:rsidR="005D62AB" w:rsidRPr="001E6A82" w:rsidRDefault="005D62AB" w:rsidP="00E321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литиева</w:t>
            </w:r>
            <w:proofErr w:type="spellEnd"/>
            <w:r w:rsidRPr="002E05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батерия </w:t>
            </w:r>
          </w:p>
        </w:tc>
      </w:tr>
      <w:tr w:rsidR="005D62AB" w:rsidRPr="00134340" w:rsidTr="00E3214D">
        <w:tc>
          <w:tcPr>
            <w:tcW w:w="6591" w:type="dxa"/>
          </w:tcPr>
          <w:p w:rsidR="005D62AB" w:rsidRPr="00134340" w:rsidRDefault="005D62AB" w:rsidP="001E6A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340">
              <w:rPr>
                <w:rFonts w:ascii="Times New Roman" w:hAnsi="Times New Roman" w:cs="Times New Roman"/>
                <w:sz w:val="24"/>
                <w:szCs w:val="24"/>
              </w:rPr>
              <w:t>Капацитет на батерията</w:t>
            </w:r>
          </w:p>
        </w:tc>
        <w:tc>
          <w:tcPr>
            <w:tcW w:w="3156" w:type="dxa"/>
          </w:tcPr>
          <w:p w:rsidR="005D62AB" w:rsidRPr="008431D5" w:rsidRDefault="005D62AB" w:rsidP="00E32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836B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минимум 15 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W</w:t>
            </w:r>
            <w:r w:rsidRPr="00F836B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h</w:t>
            </w:r>
            <w:r w:rsidRPr="0007555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</w:tr>
      <w:tr w:rsidR="005D62AB" w:rsidTr="00E3214D">
        <w:tc>
          <w:tcPr>
            <w:tcW w:w="6591" w:type="dxa"/>
          </w:tcPr>
          <w:p w:rsidR="005D62AB" w:rsidRPr="00134340" w:rsidRDefault="005D62AB" w:rsidP="001E6A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340">
              <w:rPr>
                <w:rFonts w:ascii="Times New Roman" w:hAnsi="Times New Roman" w:cs="Times New Roman"/>
                <w:sz w:val="24"/>
                <w:szCs w:val="24"/>
              </w:rPr>
              <w:t>Пробег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еднократн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34340">
              <w:rPr>
                <w:rFonts w:ascii="Times New Roman" w:hAnsi="Times New Roman" w:cs="Times New Roman"/>
                <w:sz w:val="24"/>
                <w:szCs w:val="24"/>
              </w:rPr>
              <w:t xml:space="preserve"> зареждане с ток</w:t>
            </w:r>
          </w:p>
        </w:tc>
        <w:tc>
          <w:tcPr>
            <w:tcW w:w="3156" w:type="dxa"/>
          </w:tcPr>
          <w:p w:rsidR="005D62AB" w:rsidRPr="00F836BF" w:rsidRDefault="005D62AB" w:rsidP="00E32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минимум </w:t>
            </w:r>
            <w:r w:rsidRPr="00F836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100 км </w:t>
            </w:r>
          </w:p>
        </w:tc>
      </w:tr>
      <w:tr w:rsidR="005D62AB" w:rsidTr="00E3214D">
        <w:tc>
          <w:tcPr>
            <w:tcW w:w="6591" w:type="dxa"/>
          </w:tcPr>
          <w:p w:rsidR="005D62AB" w:rsidRDefault="005D62AB" w:rsidP="001E6A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Максимална скорост</w:t>
            </w:r>
          </w:p>
        </w:tc>
        <w:tc>
          <w:tcPr>
            <w:tcW w:w="3156" w:type="dxa"/>
          </w:tcPr>
          <w:p w:rsidR="005D62AB" w:rsidRPr="00F836BF" w:rsidRDefault="005D62AB" w:rsidP="00E321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минимум 8</w:t>
            </w:r>
            <w:r w:rsidRPr="000D6DC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0 км/ч</w:t>
            </w:r>
          </w:p>
        </w:tc>
      </w:tr>
      <w:tr w:rsidR="005D62AB" w:rsidTr="00E3214D">
        <w:tc>
          <w:tcPr>
            <w:tcW w:w="6591" w:type="dxa"/>
          </w:tcPr>
          <w:p w:rsidR="005D62AB" w:rsidRPr="006C5890" w:rsidRDefault="005D62AB" w:rsidP="001E6A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890">
              <w:rPr>
                <w:rFonts w:ascii="Times New Roman" w:hAnsi="Times New Roman" w:cs="Times New Roman"/>
                <w:sz w:val="24"/>
                <w:szCs w:val="24"/>
              </w:rPr>
              <w:t xml:space="preserve">Брой места </w:t>
            </w:r>
          </w:p>
        </w:tc>
        <w:tc>
          <w:tcPr>
            <w:tcW w:w="3156" w:type="dxa"/>
          </w:tcPr>
          <w:p w:rsidR="005D62AB" w:rsidRPr="006C5890" w:rsidRDefault="005D62AB" w:rsidP="00E321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6C58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4+1</w:t>
            </w:r>
          </w:p>
        </w:tc>
      </w:tr>
      <w:tr w:rsidR="00E76C0A" w:rsidTr="00E3214D">
        <w:tc>
          <w:tcPr>
            <w:tcW w:w="6591" w:type="dxa"/>
          </w:tcPr>
          <w:p w:rsidR="00E76C0A" w:rsidRPr="006C5890" w:rsidRDefault="00E76C0A" w:rsidP="001E6A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890">
              <w:rPr>
                <w:rFonts w:ascii="Times New Roman" w:hAnsi="Times New Roman" w:cs="Times New Roman"/>
                <w:sz w:val="24"/>
                <w:szCs w:val="24"/>
              </w:rPr>
              <w:t xml:space="preserve">Брой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врати</w:t>
            </w:r>
          </w:p>
        </w:tc>
        <w:tc>
          <w:tcPr>
            <w:tcW w:w="3156" w:type="dxa"/>
          </w:tcPr>
          <w:p w:rsidR="00E76C0A" w:rsidRPr="006C5890" w:rsidRDefault="00E76C0A" w:rsidP="00E321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мин. 4</w:t>
            </w:r>
          </w:p>
        </w:tc>
      </w:tr>
      <w:tr w:rsidR="005D62AB" w:rsidRPr="008431D5" w:rsidTr="00E3214D">
        <w:tc>
          <w:tcPr>
            <w:tcW w:w="6591" w:type="dxa"/>
          </w:tcPr>
          <w:p w:rsidR="005D62AB" w:rsidRPr="006C5890" w:rsidRDefault="005D62AB" w:rsidP="001E6A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5890">
              <w:rPr>
                <w:rFonts w:ascii="Times New Roman" w:hAnsi="Times New Roman" w:cs="Times New Roman"/>
                <w:sz w:val="24"/>
                <w:szCs w:val="24"/>
              </w:rPr>
              <w:t>Климатик</w:t>
            </w:r>
            <w:proofErr w:type="spellEnd"/>
            <w:r w:rsidRPr="006C589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C5890">
              <w:rPr>
                <w:rFonts w:ascii="Times New Roman" w:hAnsi="Times New Roman" w:cs="Times New Roman"/>
                <w:sz w:val="24"/>
                <w:szCs w:val="24"/>
              </w:rPr>
              <w:t>климатроник</w:t>
            </w:r>
            <w:proofErr w:type="spellEnd"/>
          </w:p>
        </w:tc>
        <w:tc>
          <w:tcPr>
            <w:tcW w:w="3156" w:type="dxa"/>
          </w:tcPr>
          <w:p w:rsidR="005D62AB" w:rsidRPr="006C5890" w:rsidRDefault="005D62AB" w:rsidP="00E32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C589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да </w:t>
            </w:r>
          </w:p>
        </w:tc>
      </w:tr>
      <w:tr w:rsidR="00D03337" w:rsidRPr="008431D5" w:rsidTr="00E3214D">
        <w:tc>
          <w:tcPr>
            <w:tcW w:w="6591" w:type="dxa"/>
          </w:tcPr>
          <w:p w:rsidR="00D03337" w:rsidRPr="00D03337" w:rsidRDefault="00D03337" w:rsidP="001E6A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Парктроник</w:t>
            </w:r>
            <w:proofErr w:type="spellEnd"/>
          </w:p>
        </w:tc>
        <w:tc>
          <w:tcPr>
            <w:tcW w:w="3156" w:type="dxa"/>
          </w:tcPr>
          <w:p w:rsidR="00D03337" w:rsidRPr="006C5890" w:rsidRDefault="00D03337" w:rsidP="00E32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мин. заден</w:t>
            </w:r>
          </w:p>
        </w:tc>
      </w:tr>
      <w:tr w:rsidR="005D62AB" w:rsidRPr="00F836BF" w:rsidTr="00E3214D">
        <w:tc>
          <w:tcPr>
            <w:tcW w:w="6591" w:type="dxa"/>
          </w:tcPr>
          <w:p w:rsidR="005D62AB" w:rsidRPr="006C5890" w:rsidRDefault="005D62AB" w:rsidP="001E6A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890">
              <w:rPr>
                <w:rFonts w:ascii="Times New Roman" w:hAnsi="Times New Roman" w:cs="Times New Roman"/>
                <w:sz w:val="24"/>
                <w:szCs w:val="24"/>
              </w:rPr>
              <w:t xml:space="preserve">Странични предни </w:t>
            </w:r>
            <w:proofErr w:type="spellStart"/>
            <w:r w:rsidRPr="006C5890">
              <w:rPr>
                <w:rFonts w:ascii="Times New Roman" w:hAnsi="Times New Roman" w:cs="Times New Roman"/>
                <w:sz w:val="24"/>
                <w:szCs w:val="24"/>
              </w:rPr>
              <w:t>електроуправляеми</w:t>
            </w:r>
            <w:proofErr w:type="spellEnd"/>
            <w:r w:rsidRPr="006C5890">
              <w:rPr>
                <w:rFonts w:ascii="Times New Roman" w:hAnsi="Times New Roman" w:cs="Times New Roman"/>
                <w:sz w:val="24"/>
                <w:szCs w:val="24"/>
              </w:rPr>
              <w:t xml:space="preserve"> стъкла</w:t>
            </w:r>
          </w:p>
        </w:tc>
        <w:tc>
          <w:tcPr>
            <w:tcW w:w="3156" w:type="dxa"/>
          </w:tcPr>
          <w:p w:rsidR="005D62AB" w:rsidRPr="006C5890" w:rsidRDefault="005D62AB" w:rsidP="00E32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6C58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да </w:t>
            </w:r>
          </w:p>
        </w:tc>
      </w:tr>
      <w:tr w:rsidR="005D62AB" w:rsidRPr="00F836BF" w:rsidTr="00E3214D">
        <w:tc>
          <w:tcPr>
            <w:tcW w:w="6591" w:type="dxa"/>
          </w:tcPr>
          <w:p w:rsidR="005D62AB" w:rsidRPr="006C5890" w:rsidRDefault="005D62AB" w:rsidP="001E6A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890">
              <w:rPr>
                <w:rFonts w:ascii="Times New Roman" w:hAnsi="Times New Roman" w:cs="Times New Roman"/>
                <w:sz w:val="24"/>
                <w:szCs w:val="24"/>
              </w:rPr>
              <w:t>Централно заключване</w:t>
            </w:r>
          </w:p>
        </w:tc>
        <w:tc>
          <w:tcPr>
            <w:tcW w:w="3156" w:type="dxa"/>
          </w:tcPr>
          <w:p w:rsidR="005D62AB" w:rsidRPr="006C5890" w:rsidRDefault="005D62AB" w:rsidP="00E321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6C58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да</w:t>
            </w:r>
          </w:p>
        </w:tc>
      </w:tr>
      <w:tr w:rsidR="005D62AB" w:rsidTr="00E3214D">
        <w:tc>
          <w:tcPr>
            <w:tcW w:w="6591" w:type="dxa"/>
          </w:tcPr>
          <w:p w:rsidR="005D62AB" w:rsidRPr="006C5890" w:rsidRDefault="005D62AB" w:rsidP="001E6A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8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Ляв волан</w:t>
            </w:r>
          </w:p>
        </w:tc>
        <w:tc>
          <w:tcPr>
            <w:tcW w:w="3156" w:type="dxa"/>
          </w:tcPr>
          <w:p w:rsidR="005D62AB" w:rsidRPr="006C5890" w:rsidRDefault="005D62AB" w:rsidP="00E321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6C58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да</w:t>
            </w:r>
          </w:p>
        </w:tc>
      </w:tr>
      <w:tr w:rsidR="00D03337" w:rsidTr="00E3214D">
        <w:tc>
          <w:tcPr>
            <w:tcW w:w="6591" w:type="dxa"/>
          </w:tcPr>
          <w:p w:rsidR="00D03337" w:rsidRPr="006C5890" w:rsidRDefault="00D03337" w:rsidP="001E6A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Кабел</w:t>
            </w:r>
            <w:r w:rsidR="00ED2CDF">
              <w:rPr>
                <w:rFonts w:ascii="Times New Roman" w:hAnsi="Times New Roman" w:cs="Times New Roman"/>
                <w:sz w:val="24"/>
                <w:szCs w:val="24"/>
              </w:rPr>
              <w:t>/и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зареждане от контактната мрежа</w:t>
            </w:r>
            <w:r w:rsidR="00ED2CDF">
              <w:rPr>
                <w:rFonts w:ascii="Times New Roman" w:hAnsi="Times New Roman" w:cs="Times New Roman"/>
                <w:sz w:val="24"/>
                <w:szCs w:val="24"/>
              </w:rPr>
              <w:t xml:space="preserve"> и от </w:t>
            </w:r>
            <w:proofErr w:type="spellStart"/>
            <w:r w:rsidR="00ED2CDF">
              <w:rPr>
                <w:rFonts w:ascii="Times New Roman" w:hAnsi="Times New Roman" w:cs="Times New Roman"/>
                <w:sz w:val="24"/>
                <w:szCs w:val="24"/>
              </w:rPr>
              <w:t>зарядна</w:t>
            </w:r>
            <w:proofErr w:type="spellEnd"/>
            <w:r w:rsidR="00ED2CDF">
              <w:rPr>
                <w:rFonts w:ascii="Times New Roman" w:hAnsi="Times New Roman" w:cs="Times New Roman"/>
                <w:sz w:val="24"/>
                <w:szCs w:val="24"/>
              </w:rPr>
              <w:t xml:space="preserve"> станция </w:t>
            </w:r>
          </w:p>
        </w:tc>
        <w:tc>
          <w:tcPr>
            <w:tcW w:w="3156" w:type="dxa"/>
          </w:tcPr>
          <w:p w:rsidR="00D03337" w:rsidRPr="006C5890" w:rsidRDefault="00D03337" w:rsidP="00E3214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6C589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да</w:t>
            </w:r>
          </w:p>
        </w:tc>
      </w:tr>
      <w:tr w:rsidR="00D03337" w:rsidTr="00E3214D">
        <w:tc>
          <w:tcPr>
            <w:tcW w:w="6591" w:type="dxa"/>
          </w:tcPr>
          <w:p w:rsidR="00D03337" w:rsidRPr="00CD0503" w:rsidRDefault="00CD0503" w:rsidP="001E6A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Зарядна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станция</w:t>
            </w:r>
            <w:r w:rsidR="00ED2CDF">
              <w:rPr>
                <w:rFonts w:ascii="Times New Roman" w:hAnsi="Times New Roman" w:cs="Times New Roman"/>
                <w:sz w:val="24"/>
                <w:szCs w:val="24"/>
              </w:rPr>
              <w:t xml:space="preserve"> за предложения </w:t>
            </w:r>
            <w:proofErr w:type="spellStart"/>
            <w:r w:rsidR="00ED2CDF">
              <w:rPr>
                <w:rFonts w:ascii="Times New Roman" w:hAnsi="Times New Roman" w:cs="Times New Roman"/>
                <w:sz w:val="24"/>
                <w:szCs w:val="24"/>
              </w:rPr>
              <w:t>електромобил</w:t>
            </w:r>
            <w:proofErr w:type="spellEnd"/>
          </w:p>
        </w:tc>
        <w:tc>
          <w:tcPr>
            <w:tcW w:w="3156" w:type="dxa"/>
          </w:tcPr>
          <w:p w:rsidR="00D03337" w:rsidRDefault="00ED2CDF" w:rsidP="00CD050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да</w:t>
            </w:r>
          </w:p>
        </w:tc>
      </w:tr>
    </w:tbl>
    <w:p w:rsidR="005D62AB" w:rsidRPr="0073314C" w:rsidRDefault="005D62AB" w:rsidP="005D62A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5D62AB" w:rsidRPr="00DA4526" w:rsidRDefault="005D62AB" w:rsidP="005D6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3. Гаранционен срок</w:t>
      </w:r>
      <w:r w:rsidRPr="00DA452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D62AB" w:rsidRDefault="005D62AB" w:rsidP="005D6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D62AB" w:rsidRPr="000F1B47" w:rsidRDefault="005D62AB" w:rsidP="005D62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B47">
        <w:rPr>
          <w:rFonts w:ascii="Times New Roman" w:hAnsi="Times New Roman" w:cs="Times New Roman"/>
          <w:sz w:val="24"/>
          <w:szCs w:val="24"/>
        </w:rPr>
        <w:t>3.1. Гаранционният срок на батерията трябва да е минимум 5 години</w:t>
      </w:r>
      <w:r w:rsidR="000F1B47" w:rsidRPr="00E76C0A">
        <w:rPr>
          <w:rFonts w:ascii="Times New Roman" w:eastAsia="Calibri" w:hAnsi="Times New Roman" w:cs="Times New Roman"/>
          <w:sz w:val="24"/>
          <w:szCs w:val="24"/>
        </w:rPr>
        <w:t>, считан от датата на доставката</w:t>
      </w:r>
      <w:r w:rsidRPr="00E76C0A">
        <w:rPr>
          <w:rFonts w:ascii="Times New Roman" w:hAnsi="Times New Roman" w:cs="Times New Roman"/>
          <w:sz w:val="24"/>
          <w:szCs w:val="24"/>
        </w:rPr>
        <w:t>.</w:t>
      </w:r>
    </w:p>
    <w:p w:rsidR="005D62AB" w:rsidRPr="000F1B47" w:rsidRDefault="005D62AB" w:rsidP="005D6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B47">
        <w:rPr>
          <w:rFonts w:ascii="Times New Roman" w:hAnsi="Times New Roman" w:cs="Times New Roman"/>
          <w:sz w:val="24"/>
          <w:szCs w:val="24"/>
        </w:rPr>
        <w:t>3.2. Гаранционният срок на превозното средство трябва да е минимум 5 години, без оглед на пробега</w:t>
      </w:r>
      <w:r w:rsidR="000F1B47" w:rsidRPr="00E76C0A">
        <w:rPr>
          <w:rFonts w:ascii="Times New Roman" w:eastAsia="Calibri" w:hAnsi="Times New Roman" w:cs="Times New Roman"/>
          <w:sz w:val="24"/>
          <w:szCs w:val="24"/>
        </w:rPr>
        <w:t>, считан от датата на доставката</w:t>
      </w:r>
      <w:r w:rsidRPr="00E76C0A">
        <w:rPr>
          <w:rFonts w:ascii="Times New Roman" w:hAnsi="Times New Roman" w:cs="Times New Roman"/>
          <w:sz w:val="24"/>
          <w:szCs w:val="24"/>
        </w:rPr>
        <w:t>.</w:t>
      </w:r>
    </w:p>
    <w:p w:rsidR="005D62AB" w:rsidRPr="0036387A" w:rsidRDefault="005D62AB" w:rsidP="005D62AB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5D62AB" w:rsidRPr="00093839" w:rsidRDefault="005D62AB" w:rsidP="005D6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4. Срок за изпълнение на доставката</w:t>
      </w:r>
      <w:r w:rsidRPr="00093839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D62AB" w:rsidRDefault="005D62AB" w:rsidP="005D62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62AB" w:rsidRPr="00ED2CDF" w:rsidRDefault="005D62AB" w:rsidP="00E76C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</w:t>
      </w:r>
      <w:r w:rsidRPr="00075557">
        <w:rPr>
          <w:rFonts w:ascii="Times New Roman" w:hAnsi="Times New Roman" w:cs="Times New Roman"/>
          <w:sz w:val="24"/>
          <w:szCs w:val="24"/>
        </w:rPr>
        <w:t xml:space="preserve"> 3 </w:t>
      </w:r>
      <w:r>
        <w:rPr>
          <w:rFonts w:ascii="Times New Roman" w:hAnsi="Times New Roman" w:cs="Times New Roman"/>
          <w:sz w:val="24"/>
          <w:szCs w:val="24"/>
        </w:rPr>
        <w:t xml:space="preserve">три месеца, считано от датата на </w:t>
      </w:r>
      <w:r w:rsidRPr="006C5890">
        <w:rPr>
          <w:rFonts w:ascii="Times New Roman" w:hAnsi="Times New Roman" w:cs="Times New Roman"/>
          <w:sz w:val="24"/>
          <w:szCs w:val="24"/>
        </w:rPr>
        <w:t>уведомя</w:t>
      </w:r>
      <w:r>
        <w:rPr>
          <w:rFonts w:ascii="Times New Roman" w:hAnsi="Times New Roman" w:cs="Times New Roman"/>
          <w:sz w:val="24"/>
          <w:szCs w:val="24"/>
        </w:rPr>
        <w:t>ване на Изпълнителя за сключен</w:t>
      </w:r>
      <w:r w:rsidRPr="006C5890">
        <w:rPr>
          <w:rFonts w:ascii="Times New Roman" w:hAnsi="Times New Roman" w:cs="Times New Roman"/>
          <w:sz w:val="24"/>
          <w:szCs w:val="24"/>
        </w:rPr>
        <w:t xml:space="preserve"> договор за финансиране</w:t>
      </w:r>
      <w:r w:rsidRPr="006C5890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 xml:space="preserve"> </w:t>
      </w:r>
      <w:r w:rsidRPr="0093682F">
        <w:rPr>
          <w:rFonts w:ascii="Times New Roman" w:hAnsi="Times New Roman" w:cs="Times New Roman"/>
          <w:sz w:val="24"/>
          <w:szCs w:val="24"/>
        </w:rPr>
        <w:t xml:space="preserve">между Възложителя и НДЕФ </w:t>
      </w:r>
      <w:r w:rsidRPr="0093682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по Схемата за насърчаване ползването на </w:t>
      </w:r>
      <w:proofErr w:type="spellStart"/>
      <w:r w:rsidRPr="0093682F">
        <w:rPr>
          <w:rFonts w:ascii="Times New Roman" w:eastAsia="Times New Roman" w:hAnsi="Times New Roman" w:cs="Times New Roman"/>
          <w:snapToGrid w:val="0"/>
          <w:sz w:val="24"/>
          <w:szCs w:val="24"/>
        </w:rPr>
        <w:t>електромобили</w:t>
      </w:r>
      <w:proofErr w:type="spellEnd"/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 xml:space="preserve"> </w:t>
      </w:r>
    </w:p>
    <w:p w:rsidR="00ED2CDF" w:rsidRDefault="00ED2CDF" w:rsidP="00ED2CDF">
      <w:pPr>
        <w:spacing w:after="0" w:line="240" w:lineRule="auto"/>
        <w:rPr>
          <w:rFonts w:ascii="Verdana" w:eastAsia="Calibri" w:hAnsi="Verdana" w:cs="Times New Roman"/>
          <w:b/>
          <w:sz w:val="20"/>
          <w:szCs w:val="20"/>
          <w:u w:val="single"/>
        </w:rPr>
      </w:pPr>
    </w:p>
    <w:p w:rsidR="00ED2CDF" w:rsidRPr="00075557" w:rsidRDefault="00ED2CDF" w:rsidP="00E76C0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43304" w:rsidRPr="005D62AB" w:rsidRDefault="00443304" w:rsidP="005D62AB"/>
    <w:sectPr w:rsidR="00443304" w:rsidRPr="005D62AB" w:rsidSect="009D0866">
      <w:headerReference w:type="default" r:id="rId9"/>
      <w:foot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232" w:rsidRDefault="00C34232" w:rsidP="007331E2">
      <w:pPr>
        <w:spacing w:after="0" w:line="240" w:lineRule="auto"/>
      </w:pPr>
      <w:r>
        <w:separator/>
      </w:r>
    </w:p>
  </w:endnote>
  <w:endnote w:type="continuationSeparator" w:id="0">
    <w:p w:rsidR="00C34232" w:rsidRDefault="00C34232" w:rsidP="00733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7248430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701D5" w:rsidRPr="00443304" w:rsidRDefault="004701D5">
        <w:pPr>
          <w:pStyle w:val="Footer"/>
          <w:jc w:val="right"/>
          <w:rPr>
            <w:rFonts w:ascii="Times New Roman" w:hAnsi="Times New Roman" w:cs="Times New Roman"/>
          </w:rPr>
        </w:pPr>
        <w:r w:rsidRPr="00443304">
          <w:rPr>
            <w:rFonts w:ascii="Times New Roman" w:hAnsi="Times New Roman" w:cs="Times New Roman"/>
          </w:rPr>
          <w:fldChar w:fldCharType="begin"/>
        </w:r>
        <w:r w:rsidRPr="00443304">
          <w:rPr>
            <w:rFonts w:ascii="Times New Roman" w:hAnsi="Times New Roman" w:cs="Times New Roman"/>
          </w:rPr>
          <w:instrText xml:space="preserve"> PAGE   \* MERGEFORMAT </w:instrText>
        </w:r>
        <w:r w:rsidRPr="00443304">
          <w:rPr>
            <w:rFonts w:ascii="Times New Roman" w:hAnsi="Times New Roman" w:cs="Times New Roman"/>
          </w:rPr>
          <w:fldChar w:fldCharType="separate"/>
        </w:r>
        <w:r w:rsidR="001E6A82">
          <w:rPr>
            <w:rFonts w:ascii="Times New Roman" w:hAnsi="Times New Roman" w:cs="Times New Roman"/>
            <w:noProof/>
          </w:rPr>
          <w:t>1</w:t>
        </w:r>
        <w:r w:rsidRPr="00443304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4701D5" w:rsidRDefault="004701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232" w:rsidRDefault="00C34232" w:rsidP="007331E2">
      <w:pPr>
        <w:spacing w:after="0" w:line="240" w:lineRule="auto"/>
      </w:pPr>
      <w:r>
        <w:separator/>
      </w:r>
    </w:p>
  </w:footnote>
  <w:footnote w:type="continuationSeparator" w:id="0">
    <w:p w:rsidR="00C34232" w:rsidRDefault="00C34232" w:rsidP="00733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1D5" w:rsidRDefault="004701D5">
    <w:pPr>
      <w:pStyle w:val="Header"/>
    </w:pPr>
    <w:r>
      <w:rPr>
        <w:lang w:val="en-US"/>
      </w:rPr>
      <w:tab/>
    </w:r>
    <w:r>
      <w:rPr>
        <w:lang w:val="en-US"/>
      </w:rPr>
      <w:tab/>
    </w:r>
    <w:r w:rsidRPr="00A32146">
      <w:rPr>
        <w:rFonts w:ascii="Times New Roman" w:hAnsi="Times New Roman" w:cs="Times New Roman"/>
        <w:sz w:val="24"/>
        <w:szCs w:val="24"/>
      </w:rPr>
      <w:t xml:space="preserve">ПРОЕКТ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53AE3"/>
    <w:multiLevelType w:val="hybridMultilevel"/>
    <w:tmpl w:val="6620701A"/>
    <w:lvl w:ilvl="0" w:tplc="F0B84EE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21950274"/>
    <w:multiLevelType w:val="hybridMultilevel"/>
    <w:tmpl w:val="3CCEF5C4"/>
    <w:lvl w:ilvl="0" w:tplc="9DC87EA0">
      <w:numFmt w:val="bullet"/>
      <w:lvlText w:val="-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761F2"/>
    <w:multiLevelType w:val="hybridMultilevel"/>
    <w:tmpl w:val="77A2EE58"/>
    <w:lvl w:ilvl="0" w:tplc="82020C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0A1C47"/>
    <w:multiLevelType w:val="hybridMultilevel"/>
    <w:tmpl w:val="07D61D32"/>
    <w:lvl w:ilvl="0" w:tplc="82020C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257D2"/>
    <w:multiLevelType w:val="hybridMultilevel"/>
    <w:tmpl w:val="40124BFE"/>
    <w:lvl w:ilvl="0" w:tplc="250A405A">
      <w:numFmt w:val="bullet"/>
      <w:lvlText w:val="-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B12F6"/>
    <w:multiLevelType w:val="hybridMultilevel"/>
    <w:tmpl w:val="15DE47B0"/>
    <w:lvl w:ilvl="0" w:tplc="82020C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DB642A"/>
    <w:multiLevelType w:val="hybridMultilevel"/>
    <w:tmpl w:val="D5F0001A"/>
    <w:lvl w:ilvl="0" w:tplc="82020C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770BD7"/>
    <w:multiLevelType w:val="hybridMultilevel"/>
    <w:tmpl w:val="A8C2C1AE"/>
    <w:lvl w:ilvl="0" w:tplc="FF2009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1D005FB"/>
    <w:multiLevelType w:val="hybridMultilevel"/>
    <w:tmpl w:val="0F1C151C"/>
    <w:lvl w:ilvl="0" w:tplc="82020C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4CD1"/>
    <w:rsid w:val="000600FB"/>
    <w:rsid w:val="00075557"/>
    <w:rsid w:val="00093839"/>
    <w:rsid w:val="000A776C"/>
    <w:rsid w:val="000B03ED"/>
    <w:rsid w:val="000F1B47"/>
    <w:rsid w:val="00135E0E"/>
    <w:rsid w:val="00175819"/>
    <w:rsid w:val="001B52F7"/>
    <w:rsid w:val="001E6A82"/>
    <w:rsid w:val="00217A66"/>
    <w:rsid w:val="002952D7"/>
    <w:rsid w:val="002E05A5"/>
    <w:rsid w:val="00353E42"/>
    <w:rsid w:val="003E46E0"/>
    <w:rsid w:val="003E6624"/>
    <w:rsid w:val="003F0808"/>
    <w:rsid w:val="00443304"/>
    <w:rsid w:val="004701D5"/>
    <w:rsid w:val="004A23CC"/>
    <w:rsid w:val="004B62F2"/>
    <w:rsid w:val="005C7947"/>
    <w:rsid w:val="005D62AB"/>
    <w:rsid w:val="005E11BB"/>
    <w:rsid w:val="006009B7"/>
    <w:rsid w:val="00605CA9"/>
    <w:rsid w:val="00684F72"/>
    <w:rsid w:val="00692CAE"/>
    <w:rsid w:val="006E6217"/>
    <w:rsid w:val="007331E2"/>
    <w:rsid w:val="00746A18"/>
    <w:rsid w:val="007715A2"/>
    <w:rsid w:val="00792556"/>
    <w:rsid w:val="00816082"/>
    <w:rsid w:val="00823464"/>
    <w:rsid w:val="008320A0"/>
    <w:rsid w:val="0086299E"/>
    <w:rsid w:val="00874CD1"/>
    <w:rsid w:val="00884491"/>
    <w:rsid w:val="0091229A"/>
    <w:rsid w:val="00936AB5"/>
    <w:rsid w:val="00995F96"/>
    <w:rsid w:val="009B2D3C"/>
    <w:rsid w:val="009D0866"/>
    <w:rsid w:val="00B134B0"/>
    <w:rsid w:val="00C31115"/>
    <w:rsid w:val="00C34232"/>
    <w:rsid w:val="00C475D5"/>
    <w:rsid w:val="00C62201"/>
    <w:rsid w:val="00CC069C"/>
    <w:rsid w:val="00CD0503"/>
    <w:rsid w:val="00D03337"/>
    <w:rsid w:val="00D27BC3"/>
    <w:rsid w:val="00DA4526"/>
    <w:rsid w:val="00DA623C"/>
    <w:rsid w:val="00E62ED8"/>
    <w:rsid w:val="00E76C0A"/>
    <w:rsid w:val="00E83B6B"/>
    <w:rsid w:val="00E852BD"/>
    <w:rsid w:val="00ED2CDF"/>
    <w:rsid w:val="00F071FF"/>
    <w:rsid w:val="00F203BB"/>
    <w:rsid w:val="00F7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2AB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0808"/>
    <w:pPr>
      <w:ind w:left="720"/>
      <w:contextualSpacing/>
    </w:pPr>
  </w:style>
  <w:style w:type="table" w:styleId="TableGrid">
    <w:name w:val="Table Grid"/>
    <w:basedOn w:val="TableNormal"/>
    <w:uiPriority w:val="59"/>
    <w:rsid w:val="004A2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0FB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060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0FB"/>
    <w:rPr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3E46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46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46E0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46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46E0"/>
    <w:rPr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6E0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0808"/>
    <w:pPr>
      <w:ind w:left="720"/>
      <w:contextualSpacing/>
    </w:pPr>
  </w:style>
  <w:style w:type="table" w:styleId="TableGrid">
    <w:name w:val="Table Grid"/>
    <w:basedOn w:val="TableNormal"/>
    <w:uiPriority w:val="59"/>
    <w:rsid w:val="004A2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B97B4-0DFB-415B-9BBE-C4D314C04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Vesselina Petrova; </dc:creator>
  <cp:lastModifiedBy>Nikolay Dimitrov</cp:lastModifiedBy>
  <cp:revision>34</cp:revision>
  <cp:lastPrinted>2015-03-17T15:34:00Z</cp:lastPrinted>
  <dcterms:created xsi:type="dcterms:W3CDTF">2015-03-25T08:56:00Z</dcterms:created>
  <dcterms:modified xsi:type="dcterms:W3CDTF">2016-07-27T06:25:00Z</dcterms:modified>
</cp:coreProperties>
</file>